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0E2" w:rsidRDefault="00D170E2" w:rsidP="00D170E2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</w:pP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</w:t>
      </w:r>
      <w:r w:rsidR="0017390E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2</w:t>
      </w:r>
    </w:p>
    <w:p w:rsidR="00D170E2" w:rsidRPr="00AB6CBF" w:rsidRDefault="00D170E2" w:rsidP="00D170E2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41"/>
          <w:u w:val="single"/>
          <w:lang w:eastAsia="ru-RU"/>
        </w:rPr>
      </w:pP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для размещения </w:t>
      </w: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en-US" w:eastAsia="ru-RU"/>
        </w:rPr>
        <w:t>Legalacts</w:t>
      </w:r>
    </w:p>
    <w:p w:rsidR="00D170E2" w:rsidRDefault="00D170E2" w:rsidP="00D170E2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3E4D5C"/>
          <w:sz w:val="24"/>
          <w:szCs w:val="41"/>
          <w:lang w:eastAsia="ru-RU"/>
        </w:rPr>
      </w:pPr>
    </w:p>
    <w:p w:rsidR="0047577D" w:rsidRDefault="00287A54" w:rsidP="00FC328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</w:pPr>
      <w:r w:rsidRPr="0047577D"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  <w:t xml:space="preserve">Проект приказа Министра финансов Республики Казахстан </w:t>
      </w:r>
      <w:r w:rsidR="00D170E2" w:rsidRPr="0047577D"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  <w:t>«</w:t>
      </w:r>
      <w:r w:rsidR="00FC328C" w:rsidRPr="0047577D"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  <w:t>О внесении изменений в приказ Министра финансов</w:t>
      </w:r>
      <w:r w:rsidR="0047577D" w:rsidRPr="0047577D"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  <w:t xml:space="preserve"> </w:t>
      </w:r>
      <w:r w:rsidR="00FC328C" w:rsidRPr="0047577D"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  <w:t>Республики Казахстан от 16 февраля 2018 года № 210 «Об утверждении Правил принятия</w:t>
      </w:r>
    </w:p>
    <w:p w:rsidR="00964B65" w:rsidRPr="0047577D" w:rsidRDefault="00FC328C" w:rsidP="00FC328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</w:pPr>
      <w:r w:rsidRPr="0047577D"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  <w:t>и формы решения</w:t>
      </w:r>
      <w:r w:rsidR="0047577D" w:rsidRPr="0047577D"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  <w:t xml:space="preserve"> </w:t>
      </w:r>
      <w:r w:rsidRPr="0047577D"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  <w:t>о классификации товаров</w:t>
      </w:r>
      <w:r w:rsidR="00D170E2" w:rsidRPr="0047577D">
        <w:rPr>
          <w:rFonts w:ascii="Times New Roman" w:eastAsia="Times New Roman" w:hAnsi="Times New Roman" w:cs="Times New Roman"/>
          <w:b/>
          <w:sz w:val="28"/>
          <w:szCs w:val="41"/>
          <w:lang w:eastAsia="ru-RU"/>
        </w:rPr>
        <w:t>»</w:t>
      </w:r>
    </w:p>
    <w:p w:rsidR="00D170E2" w:rsidRPr="00287A54" w:rsidRDefault="00D170E2" w:rsidP="00314EE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3E4D5C"/>
          <w:sz w:val="20"/>
          <w:szCs w:val="21"/>
          <w:lang w:eastAsia="ru-RU"/>
        </w:rPr>
      </w:pPr>
    </w:p>
    <w:tbl>
      <w:tblPr>
        <w:tblW w:w="14759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4013"/>
        <w:gridCol w:w="10462"/>
      </w:tblGrid>
      <w:tr w:rsidR="00964B65" w:rsidRPr="00287A54" w:rsidTr="00AF1A85"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AF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4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Наименование проекта НПА </w:t>
            </w:r>
            <w:r w:rsidRPr="00037037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ru-RU"/>
              </w:rPr>
              <w:t>(с указанием вида НПА)</w:t>
            </w:r>
          </w:p>
        </w:tc>
        <w:tc>
          <w:tcPr>
            <w:tcW w:w="10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F60071" w:rsidRDefault="00FC328C" w:rsidP="00FC328C">
            <w:pPr>
              <w:spacing w:after="0" w:line="240" w:lineRule="auto"/>
              <w:ind w:firstLine="448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C328C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Проект приказа Министра финансов Республики Казахстан «О внесении изменений в приказ Министра финансов Республики Казахстан от 16 февраля 2018 года № 210 «Об утверждении Правил принятия и формы решения о классификации товаров»</w:t>
            </w:r>
            <w:r w:rsidR="00D170E2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.</w:t>
            </w:r>
          </w:p>
        </w:tc>
      </w:tr>
      <w:tr w:rsidR="00964B65" w:rsidRPr="00287A54" w:rsidTr="00AF1A85"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AF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4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Государственный орган-разработчик</w:t>
            </w:r>
          </w:p>
        </w:tc>
        <w:tc>
          <w:tcPr>
            <w:tcW w:w="10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D82077" w:rsidRDefault="00964B65" w:rsidP="00D170E2">
            <w:pPr>
              <w:spacing w:after="0" w:line="240" w:lineRule="auto"/>
              <w:ind w:firstLine="448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287A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Министерство финансов Республика Казахстан</w:t>
            </w:r>
            <w:r w:rsidR="00D170E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</w:tr>
      <w:tr w:rsidR="00964B65" w:rsidRPr="00287A54" w:rsidTr="00AF1A85"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AF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4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Основания для разработки проекта НПА </w:t>
            </w:r>
            <w:r w:rsidRPr="00037037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ru-RU"/>
              </w:rPr>
              <w:t>(со ссылкой на соответствующий НПА или поручение (при наличии))</w:t>
            </w:r>
          </w:p>
        </w:tc>
        <w:tc>
          <w:tcPr>
            <w:tcW w:w="10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FC328C" w:rsidP="000314C2">
            <w:pPr>
              <w:ind w:firstLine="448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C328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Проект разработан в соответствии с </w:t>
            </w:r>
            <w:r w:rsidR="000314C2" w:rsidRPr="000314C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Кодексом Республики Казахстан «О таможенном регулировании в Республике Казахст</w:t>
            </w:r>
            <w:r w:rsidR="000314C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ан», </w:t>
            </w:r>
            <w:r w:rsidR="000314C2" w:rsidRPr="00FC328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Законом Республики Казахстан «О правовых актах», </w:t>
            </w:r>
            <w:r w:rsidRPr="00FC328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Законом Республики Казахстан от 9 января 2026 года «О внесении изменений и дополнений в некоторые законодательные акты Республики Казахстан по вопросам цифровизации, тр</w:t>
            </w:r>
            <w:r w:rsidR="000314C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анспорта и предпринимательства».</w:t>
            </w:r>
            <w:r w:rsidRPr="00FC328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964B65" w:rsidRPr="00287A54" w:rsidTr="00AF1A85"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AF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4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0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51628" w:rsidRPr="000314C2" w:rsidRDefault="00FC328C" w:rsidP="000314C2">
            <w:pPr>
              <w:pStyle w:val="a6"/>
              <w:spacing w:after="0"/>
              <w:ind w:left="-6" w:firstLine="45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FC328C">
              <w:rPr>
                <w:rFonts w:ascii="Times New Roman" w:hAnsi="Times New Roman" w:cs="Times New Roman"/>
              </w:rPr>
              <w:t>несение изменений редакционного характера, а также актуализация ссылок на правовые акты в связи с внесенными изменениями в законодательство, приведение терминологии в соответствие с требованиями законодательства в сфере цифровизации (замена понятия «информационная система» на «цифровая система»).</w:t>
            </w:r>
            <w:bookmarkStart w:id="0" w:name="_GoBack"/>
            <w:bookmarkEnd w:id="0"/>
          </w:p>
        </w:tc>
      </w:tr>
      <w:tr w:rsidR="007F2E48" w:rsidRPr="00287A54" w:rsidTr="000314C2">
        <w:trPr>
          <w:trHeight w:val="2171"/>
        </w:trPr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F2E48" w:rsidRPr="00287A54" w:rsidRDefault="007F2E48" w:rsidP="007F2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</w:t>
            </w:r>
          </w:p>
        </w:tc>
        <w:tc>
          <w:tcPr>
            <w:tcW w:w="4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F2E48" w:rsidRPr="00287A54" w:rsidRDefault="007F2E48" w:rsidP="007F2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0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48" w:rsidRPr="007F2E48" w:rsidRDefault="007F2E48" w:rsidP="000314C2">
            <w:pPr>
              <w:spacing w:after="0" w:line="240" w:lineRule="auto"/>
              <w:ind w:firstLine="522"/>
              <w:jc w:val="both"/>
              <w:rPr>
                <w:rFonts w:ascii="Times New Roman" w:hAnsi="Times New Roman" w:cs="Times New Roman"/>
                <w:szCs w:val="20"/>
                <w:lang w:val="kk-KZ"/>
              </w:rPr>
            </w:pPr>
            <w:r w:rsidRPr="007F2E48">
              <w:rPr>
                <w:rFonts w:ascii="Times New Roman" w:hAnsi="Times New Roman" w:cs="Times New Roman"/>
                <w:szCs w:val="20"/>
                <w:lang w:val="kk-KZ"/>
              </w:rPr>
              <w:t>Целью Проекта являются внесение изменений редакционного характера, а также актуализация ссылок на правовые акты в связи с внесенными изменениями в законодательство, приведение терминологии в соответствие с требованиями законодательства в сфере цифровизации (замена понятия «информационная система» на «цифровая система»).</w:t>
            </w:r>
          </w:p>
          <w:p w:rsidR="007F2E48" w:rsidRPr="00C9145E" w:rsidRDefault="007F2E48" w:rsidP="000314C2">
            <w:pPr>
              <w:spacing w:after="0" w:line="240" w:lineRule="auto"/>
              <w:ind w:firstLine="52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2E48">
              <w:rPr>
                <w:rFonts w:ascii="Times New Roman" w:hAnsi="Times New Roman" w:cs="Times New Roman"/>
                <w:szCs w:val="20"/>
                <w:lang w:val="kk-KZ"/>
              </w:rPr>
              <w:t>Ожидаемым результатом Проекта является приведение в соответствие действующих норм законодательства Республики Казахстан.</w:t>
            </w:r>
          </w:p>
        </w:tc>
      </w:tr>
      <w:tr w:rsidR="00964B65" w:rsidRPr="00287A54" w:rsidTr="00AF1A85"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AF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6</w:t>
            </w:r>
          </w:p>
        </w:tc>
        <w:tc>
          <w:tcPr>
            <w:tcW w:w="4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964B65" w:rsidP="00CB3D4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0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287A54" w:rsidRDefault="007F2E48" w:rsidP="007F2E48">
            <w:pPr>
              <w:spacing w:line="235" w:lineRule="atLeast"/>
              <w:ind w:firstLine="523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F2E48">
              <w:rPr>
                <w:rFonts w:ascii="Times New Roman" w:eastAsia="Times New Roman" w:hAnsi="Times New Roman" w:cs="Times New Roman"/>
                <w:color w:val="000000"/>
              </w:rPr>
              <w:t xml:space="preserve">Данный Проект разработан в целях приведения в соответствие с изменениями редакционного характера действующих норм законодательства РК, в связи с чем отрицательные социально-экономические, правовые и иные последствия </w:t>
            </w:r>
            <w:r w:rsidRPr="007F2E48">
              <w:rPr>
                <w:rFonts w:ascii="Times New Roman" w:eastAsia="Times New Roman" w:hAnsi="Times New Roman" w:cs="Times New Roman"/>
                <w:b/>
                <w:color w:val="000000"/>
              </w:rPr>
              <w:t>отсутствуют.</w:t>
            </w:r>
          </w:p>
        </w:tc>
      </w:tr>
    </w:tbl>
    <w:p w:rsidR="00D85F58" w:rsidRDefault="006B0ADB" w:rsidP="0047577D">
      <w:pPr>
        <w:rPr>
          <w:rFonts w:ascii="Times New Roman" w:hAnsi="Times New Roman" w:cs="Times New Roman"/>
        </w:rPr>
      </w:pPr>
    </w:p>
    <w:sectPr w:rsidR="00D85F58" w:rsidSect="0047577D">
      <w:headerReference w:type="default" r:id="rId8"/>
      <w:pgSz w:w="16838" w:h="11906" w:orient="landscape"/>
      <w:pgMar w:top="709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ADB" w:rsidRDefault="006B0ADB" w:rsidP="00DD3D5B">
      <w:pPr>
        <w:spacing w:after="0" w:line="240" w:lineRule="auto"/>
      </w:pPr>
      <w:r>
        <w:separator/>
      </w:r>
    </w:p>
  </w:endnote>
  <w:endnote w:type="continuationSeparator" w:id="0">
    <w:p w:rsidR="006B0ADB" w:rsidRDefault="006B0ADB" w:rsidP="00DD3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ADB" w:rsidRDefault="006B0ADB" w:rsidP="00DD3D5B">
      <w:pPr>
        <w:spacing w:after="0" w:line="240" w:lineRule="auto"/>
      </w:pPr>
      <w:r>
        <w:separator/>
      </w:r>
    </w:p>
  </w:footnote>
  <w:footnote w:type="continuationSeparator" w:id="0">
    <w:p w:rsidR="006B0ADB" w:rsidRDefault="006B0ADB" w:rsidP="00DD3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467235"/>
      <w:docPartObj>
        <w:docPartGallery w:val="Page Numbers (Top of Page)"/>
        <w:docPartUnique/>
      </w:docPartObj>
    </w:sdtPr>
    <w:sdtEndPr/>
    <w:sdtContent>
      <w:p w:rsidR="00DD3D5B" w:rsidRDefault="00DD3D5B">
        <w:pPr>
          <w:pStyle w:val="a7"/>
          <w:jc w:val="center"/>
        </w:pPr>
        <w:r w:rsidRPr="00DD3D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3D5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3D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577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3D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3D5B" w:rsidRDefault="00DD3D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304C8"/>
    <w:multiLevelType w:val="hybridMultilevel"/>
    <w:tmpl w:val="FCC0F402"/>
    <w:lvl w:ilvl="0" w:tplc="AD8C759E">
      <w:start w:val="1"/>
      <w:numFmt w:val="decimal"/>
      <w:lvlText w:val="%1)"/>
      <w:lvlJc w:val="left"/>
      <w:pPr>
        <w:ind w:left="80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28" w:hanging="360"/>
      </w:pPr>
    </w:lvl>
    <w:lvl w:ilvl="2" w:tplc="0419001B" w:tentative="1">
      <w:start w:val="1"/>
      <w:numFmt w:val="lowerRoman"/>
      <w:lvlText w:val="%3."/>
      <w:lvlJc w:val="right"/>
      <w:pPr>
        <w:ind w:left="2248" w:hanging="180"/>
      </w:pPr>
    </w:lvl>
    <w:lvl w:ilvl="3" w:tplc="0419000F" w:tentative="1">
      <w:start w:val="1"/>
      <w:numFmt w:val="decimal"/>
      <w:lvlText w:val="%4."/>
      <w:lvlJc w:val="left"/>
      <w:pPr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167C3"/>
    <w:rsid w:val="000314C2"/>
    <w:rsid w:val="00037037"/>
    <w:rsid w:val="000A028A"/>
    <w:rsid w:val="000A628D"/>
    <w:rsid w:val="000B0030"/>
    <w:rsid w:val="000C4475"/>
    <w:rsid w:val="000E12FC"/>
    <w:rsid w:val="000E4732"/>
    <w:rsid w:val="001348DE"/>
    <w:rsid w:val="0017390E"/>
    <w:rsid w:val="001A53B3"/>
    <w:rsid w:val="001F4E22"/>
    <w:rsid w:val="00254DA1"/>
    <w:rsid w:val="00287A54"/>
    <w:rsid w:val="00314EE8"/>
    <w:rsid w:val="003160CD"/>
    <w:rsid w:val="00316254"/>
    <w:rsid w:val="00356B9D"/>
    <w:rsid w:val="003B0269"/>
    <w:rsid w:val="003D645F"/>
    <w:rsid w:val="00400618"/>
    <w:rsid w:val="004107D0"/>
    <w:rsid w:val="0047577D"/>
    <w:rsid w:val="00551628"/>
    <w:rsid w:val="005516F6"/>
    <w:rsid w:val="00556794"/>
    <w:rsid w:val="006818D3"/>
    <w:rsid w:val="00681A8D"/>
    <w:rsid w:val="006B0ADB"/>
    <w:rsid w:val="006C12F3"/>
    <w:rsid w:val="006F1601"/>
    <w:rsid w:val="0070342E"/>
    <w:rsid w:val="0071695B"/>
    <w:rsid w:val="00730F50"/>
    <w:rsid w:val="0075712B"/>
    <w:rsid w:val="007B351E"/>
    <w:rsid w:val="007C2C68"/>
    <w:rsid w:val="007E115E"/>
    <w:rsid w:val="007E76F8"/>
    <w:rsid w:val="007F2E48"/>
    <w:rsid w:val="00811D51"/>
    <w:rsid w:val="008A7145"/>
    <w:rsid w:val="009317B6"/>
    <w:rsid w:val="00964B65"/>
    <w:rsid w:val="00A02B24"/>
    <w:rsid w:val="00A37652"/>
    <w:rsid w:val="00A444A4"/>
    <w:rsid w:val="00A6747D"/>
    <w:rsid w:val="00AA3AFC"/>
    <w:rsid w:val="00AA56C2"/>
    <w:rsid w:val="00AB0D25"/>
    <w:rsid w:val="00AB6CBF"/>
    <w:rsid w:val="00AD4887"/>
    <w:rsid w:val="00AF1A85"/>
    <w:rsid w:val="00B15786"/>
    <w:rsid w:val="00B31703"/>
    <w:rsid w:val="00B679AC"/>
    <w:rsid w:val="00C6420F"/>
    <w:rsid w:val="00C65E6F"/>
    <w:rsid w:val="00CC2A77"/>
    <w:rsid w:val="00CD1E06"/>
    <w:rsid w:val="00D170E2"/>
    <w:rsid w:val="00D82077"/>
    <w:rsid w:val="00D97C57"/>
    <w:rsid w:val="00DD3D5B"/>
    <w:rsid w:val="00DD4785"/>
    <w:rsid w:val="00DE7E6A"/>
    <w:rsid w:val="00DF0804"/>
    <w:rsid w:val="00E45D19"/>
    <w:rsid w:val="00EF4D0D"/>
    <w:rsid w:val="00F60071"/>
    <w:rsid w:val="00F71D3F"/>
    <w:rsid w:val="00F750A2"/>
    <w:rsid w:val="00FC328C"/>
    <w:rsid w:val="00FC537B"/>
    <w:rsid w:val="00FD0709"/>
    <w:rsid w:val="00FD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717AB"/>
  <w15:docId w15:val="{238F431C-DD0D-4791-A43B-1BBA4ED09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5E6F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FC537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FC537B"/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EF4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4D0D"/>
    <w:rPr>
      <w:rFonts w:ascii="Segoe UI" w:hAnsi="Segoe UI" w:cs="Segoe UI"/>
      <w:sz w:val="18"/>
      <w:szCs w:val="18"/>
      <w:lang w:val="ru-RU"/>
    </w:rPr>
  </w:style>
  <w:style w:type="paragraph" w:styleId="a6">
    <w:name w:val="List Paragraph"/>
    <w:basedOn w:val="a"/>
    <w:uiPriority w:val="34"/>
    <w:qFormat/>
    <w:rsid w:val="0040061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D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3D5B"/>
    <w:rPr>
      <w:lang w:val="ru-RU"/>
    </w:rPr>
  </w:style>
  <w:style w:type="paragraph" w:styleId="a9">
    <w:name w:val="footer"/>
    <w:basedOn w:val="a"/>
    <w:link w:val="aa"/>
    <w:uiPriority w:val="99"/>
    <w:unhideWhenUsed/>
    <w:rsid w:val="00DD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3D5B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082BD-3DB3-435A-BA3A-09ACE88F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Арын Кайсар</dc:creator>
  <cp:lastModifiedBy>Жабагибаева Диана  Армановна</cp:lastModifiedBy>
  <cp:revision>4</cp:revision>
  <cp:lastPrinted>2025-08-05T06:50:00Z</cp:lastPrinted>
  <dcterms:created xsi:type="dcterms:W3CDTF">2026-04-02T10:06:00Z</dcterms:created>
  <dcterms:modified xsi:type="dcterms:W3CDTF">2026-04-23T10:47:00Z</dcterms:modified>
</cp:coreProperties>
</file>